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A1" w:rsidRPr="00AA6AFF" w:rsidRDefault="001770A1" w:rsidP="001770A1">
      <w:pPr>
        <w:jc w:val="center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b/>
          <w:bCs/>
          <w:sz w:val="28"/>
          <w:szCs w:val="28"/>
        </w:rPr>
        <w:t>ПОЯСНИТЕЛЬНАЯ ЗАПИСКА</w:t>
      </w:r>
    </w:p>
    <w:p w:rsidR="001770A1" w:rsidRDefault="001770A1" w:rsidP="001770A1">
      <w:pPr>
        <w:jc w:val="center"/>
        <w:rPr>
          <w:rFonts w:ascii="PT Astra Serif" w:hAnsi="PT Astra Serif"/>
          <w:b/>
          <w:sz w:val="28"/>
          <w:szCs w:val="28"/>
        </w:rPr>
      </w:pPr>
      <w:r w:rsidRPr="00AA6AFF">
        <w:rPr>
          <w:rFonts w:ascii="PT Astra Serif" w:hAnsi="PT Astra Serif" w:cs="PT Astra Serif"/>
          <w:b/>
          <w:bCs/>
          <w:sz w:val="28"/>
          <w:szCs w:val="28"/>
        </w:rPr>
        <w:t>к проекту Закона Ульяновской области «</w:t>
      </w:r>
      <w:r w:rsidRPr="00D33E4F">
        <w:rPr>
          <w:rFonts w:ascii="PT Astra Serif" w:hAnsi="PT Astra Serif" w:cs="PT Astra Serif"/>
          <w:b/>
          <w:bCs/>
          <w:sz w:val="28"/>
          <w:szCs w:val="28"/>
        </w:rPr>
        <w:t>О внесении изменений в Закон 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D33E4F">
        <w:rPr>
          <w:rFonts w:ascii="PT Astra Serif" w:hAnsi="PT Astra Serif" w:cs="PT Astra Serif"/>
          <w:b/>
          <w:bCs/>
          <w:sz w:val="28"/>
          <w:szCs w:val="28"/>
        </w:rPr>
        <w:t>«Градостроительный устав Ульяновской области»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             </w:t>
      </w:r>
    </w:p>
    <w:p w:rsidR="001770A1" w:rsidRPr="00AA6AFF" w:rsidRDefault="001770A1" w:rsidP="001770A1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1770A1" w:rsidRPr="006211BB" w:rsidRDefault="001770A1" w:rsidP="006211B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A6AFF">
        <w:rPr>
          <w:rFonts w:ascii="PT Astra Serif" w:hAnsi="PT Astra Serif" w:cs="PT Astra Serif"/>
          <w:sz w:val="28"/>
          <w:szCs w:val="28"/>
        </w:rPr>
        <w:tab/>
        <w:t>Проект Закона Ульяновской области разработан с учётом норм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положений Градостроительного кодекса Российской Федерации</w:t>
      </w:r>
      <w:r w:rsidR="003F1690">
        <w:rPr>
          <w:rFonts w:ascii="PT Astra Serif" w:hAnsi="PT Astra Serif" w:cs="PT Astra Serif"/>
          <w:sz w:val="28"/>
          <w:szCs w:val="28"/>
        </w:rPr>
        <w:t xml:space="preserve">, федерального закона              </w:t>
      </w:r>
      <w:r w:rsidR="003F1690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от 30.12.2020 № 494-ФЗ «О внесении изменений в Градостроительный кодекс </w:t>
      </w:r>
      <w:r w:rsidR="003F1690" w:rsidRPr="006211BB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Российской Федерации и отдельные законодательные акты Российской Федерации в целях обеспечения комплексного развития территорий»</w:t>
      </w:r>
      <w:r w:rsidR="007315B1" w:rsidRPr="006211BB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(далее – 494-ФЗ)</w:t>
      </w:r>
      <w:r w:rsidRPr="006211BB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.  </w:t>
      </w:r>
    </w:p>
    <w:p w:rsidR="006211BB" w:rsidRPr="00191F12" w:rsidRDefault="001770A1" w:rsidP="00191F1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11BB">
        <w:rPr>
          <w:rFonts w:ascii="PT Astra Serif" w:hAnsi="PT Astra Serif" w:cs="PT Astra Serif"/>
          <w:sz w:val="28"/>
          <w:szCs w:val="28"/>
        </w:rPr>
        <w:t>Внесение изменений в Градостроительный устав Ульяновской области необходим</w:t>
      </w:r>
      <w:r w:rsidR="00407FE2" w:rsidRPr="006211BB">
        <w:rPr>
          <w:rFonts w:ascii="PT Astra Serif" w:hAnsi="PT Astra Serif" w:cs="PT Astra Serif"/>
          <w:sz w:val="28"/>
          <w:szCs w:val="28"/>
        </w:rPr>
        <w:t>о</w:t>
      </w:r>
      <w:r w:rsidRPr="006211BB">
        <w:rPr>
          <w:rFonts w:ascii="PT Astra Serif" w:hAnsi="PT Astra Serif" w:cs="PT Astra Serif"/>
          <w:sz w:val="28"/>
          <w:szCs w:val="28"/>
        </w:rPr>
        <w:t xml:space="preserve"> в целях приведения отдельных положений в соответствие </w:t>
      </w:r>
      <w:r w:rsidR="00CD0868">
        <w:rPr>
          <w:rFonts w:ascii="PT Astra Serif" w:hAnsi="PT Astra Serif" w:cs="PT Astra Serif"/>
          <w:sz w:val="28"/>
          <w:szCs w:val="28"/>
        </w:rPr>
        <w:t xml:space="preserve">      </w:t>
      </w:r>
      <w:r w:rsidR="00BB6F55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6211BB">
        <w:rPr>
          <w:rFonts w:ascii="PT Astra Serif" w:hAnsi="PT Astra Serif" w:cs="PT Astra Serif"/>
          <w:sz w:val="28"/>
          <w:szCs w:val="28"/>
        </w:rPr>
        <w:t>с Градостроительным кодексом Российс</w:t>
      </w:r>
      <w:r w:rsidR="00C3775E" w:rsidRPr="006211BB">
        <w:rPr>
          <w:rFonts w:ascii="PT Astra Serif" w:hAnsi="PT Astra Serif" w:cs="PT Astra Serif"/>
          <w:sz w:val="28"/>
          <w:szCs w:val="28"/>
        </w:rPr>
        <w:t xml:space="preserve">кой Федерации (далее — </w:t>
      </w:r>
      <w:r w:rsidR="003F1690" w:rsidRPr="006211BB">
        <w:rPr>
          <w:rFonts w:ascii="PT Astra Serif" w:hAnsi="PT Astra Serif" w:cs="PT Astra Serif"/>
          <w:sz w:val="28"/>
          <w:szCs w:val="28"/>
        </w:rPr>
        <w:t xml:space="preserve">ГУ УО и </w:t>
      </w:r>
      <w:r w:rsidR="00C3775E" w:rsidRPr="006211BB">
        <w:rPr>
          <w:rFonts w:ascii="PT Astra Serif" w:hAnsi="PT Astra Serif" w:cs="PT Astra Serif"/>
          <w:sz w:val="28"/>
          <w:szCs w:val="28"/>
        </w:rPr>
        <w:t>ГрК РФ</w:t>
      </w:r>
      <w:r w:rsidR="003F1690" w:rsidRPr="006211BB">
        <w:rPr>
          <w:rFonts w:ascii="PT Astra Serif" w:hAnsi="PT Astra Serif" w:cs="PT Astra Serif"/>
          <w:sz w:val="28"/>
          <w:szCs w:val="28"/>
        </w:rPr>
        <w:t xml:space="preserve"> соответственно</w:t>
      </w:r>
      <w:r w:rsidR="00C3775E" w:rsidRPr="006211BB">
        <w:rPr>
          <w:rFonts w:ascii="PT Astra Serif" w:hAnsi="PT Astra Serif" w:cs="PT Astra Serif"/>
          <w:sz w:val="28"/>
          <w:szCs w:val="28"/>
        </w:rPr>
        <w:t>)</w:t>
      </w:r>
      <w:r w:rsidR="0076231B">
        <w:rPr>
          <w:rFonts w:ascii="PT Astra Serif" w:hAnsi="PT Astra Serif" w:cs="PT Astra Serif"/>
          <w:sz w:val="28"/>
          <w:szCs w:val="28"/>
        </w:rPr>
        <w:t xml:space="preserve">, </w:t>
      </w:r>
      <w:r w:rsidR="003F1690" w:rsidRPr="006211BB">
        <w:rPr>
          <w:rFonts w:ascii="PT Astra Serif" w:hAnsi="PT Astra Serif" w:cs="PT Astra Serif"/>
          <w:sz w:val="28"/>
          <w:szCs w:val="28"/>
        </w:rPr>
        <w:t>в связи с предписанием Министерства экономического развития Российской Федерации</w:t>
      </w:r>
      <w:r w:rsidR="000C4B51">
        <w:rPr>
          <w:rFonts w:ascii="PT Astra Serif" w:hAnsi="PT Astra Serif" w:cs="PT Astra Serif"/>
          <w:sz w:val="28"/>
          <w:szCs w:val="28"/>
        </w:rPr>
        <w:t>.</w:t>
      </w:r>
    </w:p>
    <w:p w:rsidR="001770A1" w:rsidRPr="006211BB" w:rsidRDefault="001770A1" w:rsidP="00D8094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211BB">
        <w:rPr>
          <w:rFonts w:ascii="PT Astra Serif" w:hAnsi="PT Astra Serif" w:cs="PT Astra Serif"/>
          <w:sz w:val="28"/>
          <w:szCs w:val="28"/>
        </w:rPr>
        <w:t xml:space="preserve">Законопроектом предусмотрено следующее: </w:t>
      </w:r>
    </w:p>
    <w:p w:rsidR="001770A1" w:rsidRPr="006211BB" w:rsidRDefault="001770A1" w:rsidP="00D8094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 w:rsidRPr="006211BB">
        <w:rPr>
          <w:rFonts w:ascii="PT Astra Serif" w:hAnsi="PT Astra Serif" w:cs="PT Astra Serif"/>
          <w:sz w:val="28"/>
          <w:szCs w:val="28"/>
        </w:rPr>
        <w:tab/>
      </w:r>
      <w:r w:rsidR="003F1690" w:rsidRPr="006211BB">
        <w:rPr>
          <w:rFonts w:ascii="PT Astra Serif" w:hAnsi="PT Astra Serif" w:cs="PT Astra Serif"/>
          <w:sz w:val="28"/>
          <w:szCs w:val="28"/>
        </w:rPr>
        <w:t>С</w:t>
      </w:r>
      <w:r w:rsidRPr="006211BB">
        <w:rPr>
          <w:rFonts w:ascii="PT Astra Serif" w:hAnsi="PT Astra Serif" w:cs="PT Astra Serif"/>
          <w:sz w:val="28"/>
          <w:szCs w:val="28"/>
        </w:rPr>
        <w:t>тать</w:t>
      </w:r>
      <w:r w:rsidR="003F1690" w:rsidRPr="006211BB">
        <w:rPr>
          <w:rFonts w:ascii="PT Astra Serif" w:hAnsi="PT Astra Serif" w:cs="PT Astra Serif"/>
          <w:sz w:val="28"/>
          <w:szCs w:val="28"/>
        </w:rPr>
        <w:t>я</w:t>
      </w:r>
      <w:r w:rsidRPr="006211BB">
        <w:rPr>
          <w:rFonts w:ascii="PT Astra Serif" w:hAnsi="PT Astra Serif" w:cs="PT Astra Serif"/>
          <w:sz w:val="28"/>
          <w:szCs w:val="28"/>
        </w:rPr>
        <w:t xml:space="preserve"> </w:t>
      </w:r>
      <w:r w:rsidR="003F1690" w:rsidRPr="006211BB">
        <w:rPr>
          <w:rFonts w:ascii="PT Astra Serif" w:hAnsi="PT Astra Serif" w:cs="PT Astra Serif"/>
          <w:sz w:val="28"/>
          <w:szCs w:val="28"/>
        </w:rPr>
        <w:t>1</w:t>
      </w:r>
      <w:r w:rsidRPr="006211BB">
        <w:rPr>
          <w:rFonts w:ascii="PT Astra Serif" w:hAnsi="PT Astra Serif" w:cs="PT Astra Serif"/>
          <w:sz w:val="28"/>
          <w:szCs w:val="28"/>
        </w:rPr>
        <w:t xml:space="preserve"> Г</w:t>
      </w:r>
      <w:r w:rsidR="003F1690" w:rsidRPr="006211BB">
        <w:rPr>
          <w:rFonts w:ascii="PT Astra Serif" w:hAnsi="PT Astra Serif" w:cs="PT Astra Serif"/>
          <w:sz w:val="28"/>
          <w:szCs w:val="28"/>
        </w:rPr>
        <w:t>У УО «Полномочия Правительства УО в области градостроительной деятельности» дополняется пункт</w:t>
      </w:r>
      <w:r w:rsidR="00BB1967">
        <w:rPr>
          <w:rFonts w:ascii="PT Astra Serif" w:hAnsi="PT Astra Serif" w:cs="PT Astra Serif"/>
          <w:sz w:val="28"/>
          <w:szCs w:val="28"/>
        </w:rPr>
        <w:t>ом</w:t>
      </w:r>
      <w:r w:rsidR="003F1690" w:rsidRPr="006211BB">
        <w:rPr>
          <w:rFonts w:ascii="PT Astra Serif" w:hAnsi="PT Astra Serif" w:cs="PT Astra Serif"/>
          <w:sz w:val="28"/>
          <w:szCs w:val="28"/>
        </w:rPr>
        <w:t xml:space="preserve"> </w:t>
      </w:r>
      <w:r w:rsidR="006211BB">
        <w:rPr>
          <w:rFonts w:ascii="PT Astra Serif" w:hAnsi="PT Astra Serif" w:cs="PT Astra Serif"/>
          <w:sz w:val="28"/>
          <w:szCs w:val="28"/>
        </w:rPr>
        <w:t>6</w:t>
      </w:r>
      <w:r w:rsidR="006211BB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3F1690" w:rsidRPr="006211BB">
        <w:rPr>
          <w:rFonts w:ascii="PT Astra Serif" w:hAnsi="PT Astra Serif" w:cs="PT Astra Serif"/>
          <w:sz w:val="28"/>
          <w:szCs w:val="28"/>
        </w:rPr>
        <w:t xml:space="preserve">, </w:t>
      </w:r>
      <w:r w:rsidR="007315B1" w:rsidRPr="006211BB">
        <w:rPr>
          <w:rFonts w:ascii="PT Astra Serif" w:hAnsi="PT Astra Serif" w:cs="PT Astra Serif"/>
          <w:sz w:val="28"/>
          <w:szCs w:val="28"/>
        </w:rPr>
        <w:t>определяющим</w:t>
      </w:r>
      <w:r w:rsidR="00BB1967">
        <w:rPr>
          <w:rFonts w:ascii="PT Astra Serif" w:hAnsi="PT Astra Serif" w:cs="PT Astra Serif"/>
          <w:sz w:val="28"/>
          <w:szCs w:val="28"/>
        </w:rPr>
        <w:t xml:space="preserve"> </w:t>
      </w:r>
      <w:r w:rsidR="003F1690" w:rsidRPr="006211BB">
        <w:rPr>
          <w:rFonts w:ascii="PT Astra Serif" w:hAnsi="PT Astra Serif" w:cs="PT Astra Serif"/>
          <w:sz w:val="28"/>
          <w:szCs w:val="28"/>
        </w:rPr>
        <w:t xml:space="preserve">полномочие высшего исполнительного органа власти Ульяновской области </w:t>
      </w:r>
      <w:r w:rsidR="00CD0868">
        <w:rPr>
          <w:rFonts w:ascii="PT Astra Serif" w:hAnsi="PT Astra Serif" w:cs="PT Astra Serif"/>
          <w:sz w:val="28"/>
          <w:szCs w:val="28"/>
        </w:rPr>
        <w:t xml:space="preserve">          </w:t>
      </w:r>
      <w:r w:rsidR="003F1690" w:rsidRPr="006211BB">
        <w:rPr>
          <w:rFonts w:ascii="PT Astra Serif" w:hAnsi="PT Astra Serif" w:cs="PT Astra Serif"/>
          <w:sz w:val="28"/>
          <w:szCs w:val="28"/>
        </w:rPr>
        <w:t>по принятию решения о комплексном развитии территории в случаях, предусмотренных законодательством РФ. Основанием для внесения</w:t>
      </w:r>
      <w:r w:rsidR="007315B1" w:rsidRPr="006211BB">
        <w:rPr>
          <w:rFonts w:ascii="PT Astra Serif" w:hAnsi="PT Astra Serif" w:cs="PT Astra Serif"/>
          <w:sz w:val="28"/>
          <w:szCs w:val="28"/>
        </w:rPr>
        <w:t xml:space="preserve"> данной нормы является статья 66 ГрК РФ, внесённая в ГрК</w:t>
      </w:r>
      <w:r w:rsidR="006211BB">
        <w:rPr>
          <w:rFonts w:ascii="PT Astra Serif" w:hAnsi="PT Astra Serif" w:cs="PT Astra Serif"/>
          <w:sz w:val="28"/>
          <w:szCs w:val="28"/>
        </w:rPr>
        <w:t xml:space="preserve"> РФ ф</w:t>
      </w:r>
      <w:r w:rsidR="00BB1967">
        <w:rPr>
          <w:rFonts w:ascii="PT Astra Serif" w:hAnsi="PT Astra Serif" w:cs="PT Astra Serif"/>
          <w:sz w:val="28"/>
          <w:szCs w:val="28"/>
        </w:rPr>
        <w:t>едеральным законом 494-ФЗ.</w:t>
      </w:r>
      <w:r w:rsidR="006211BB">
        <w:rPr>
          <w:rFonts w:ascii="PT Astra Serif" w:hAnsi="PT Astra Serif" w:cs="PT Astra Serif"/>
          <w:sz w:val="28"/>
          <w:szCs w:val="28"/>
        </w:rPr>
        <w:t xml:space="preserve"> </w:t>
      </w:r>
    </w:p>
    <w:p w:rsidR="00166061" w:rsidRPr="00191F12" w:rsidRDefault="00541B5C" w:rsidP="0048627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6211BB">
        <w:rPr>
          <w:rFonts w:ascii="PT Astra Serif" w:hAnsi="PT Astra Serif" w:cs="PT Astra Serif"/>
          <w:sz w:val="28"/>
          <w:szCs w:val="28"/>
        </w:rPr>
        <w:t xml:space="preserve">Статья 2 ГУ УО «Полномочия исполнительного органа государственной </w:t>
      </w:r>
      <w:r w:rsidRPr="00191F12">
        <w:rPr>
          <w:rFonts w:ascii="PT Astra Serif" w:hAnsi="PT Astra Serif" w:cs="PT Astra Serif"/>
          <w:sz w:val="28"/>
          <w:szCs w:val="28"/>
        </w:rPr>
        <w:t>власти УО, уполномоченного в области градостроительной деятельности» дополняется пункт</w:t>
      </w:r>
      <w:r w:rsidR="00191F12" w:rsidRPr="00191F12">
        <w:rPr>
          <w:rFonts w:ascii="PT Astra Serif" w:hAnsi="PT Astra Serif" w:cs="PT Astra Serif"/>
          <w:sz w:val="28"/>
          <w:szCs w:val="28"/>
        </w:rPr>
        <w:t>ами</w:t>
      </w:r>
      <w:r w:rsidRPr="00191F12">
        <w:rPr>
          <w:rFonts w:ascii="PT Astra Serif" w:hAnsi="PT Astra Serif" w:cs="PT Astra Serif"/>
          <w:sz w:val="28"/>
          <w:szCs w:val="28"/>
        </w:rPr>
        <w:t xml:space="preserve"> 15¹</w:t>
      </w:r>
      <w:r w:rsidR="00191F12" w:rsidRPr="00191F12">
        <w:rPr>
          <w:rFonts w:ascii="PT Astra Serif" w:hAnsi="PT Astra Serif" w:cs="PT Astra Serif"/>
          <w:sz w:val="28"/>
          <w:szCs w:val="28"/>
        </w:rPr>
        <w:t xml:space="preserve"> и 15</w:t>
      </w:r>
      <w:r w:rsidR="00191F12" w:rsidRPr="00191F12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191F12">
        <w:rPr>
          <w:rFonts w:ascii="PT Astra Serif" w:hAnsi="PT Astra Serif" w:cs="PT Astra Serif"/>
          <w:sz w:val="28"/>
          <w:szCs w:val="28"/>
        </w:rPr>
        <w:t xml:space="preserve">, </w:t>
      </w:r>
      <w:r w:rsidR="00191F12" w:rsidRPr="00191F12">
        <w:rPr>
          <w:rFonts w:ascii="PT Astra Serif" w:hAnsi="PT Astra Serif" w:cs="PT Astra Serif"/>
          <w:sz w:val="28"/>
          <w:szCs w:val="28"/>
        </w:rPr>
        <w:t xml:space="preserve"> </w:t>
      </w:r>
      <w:r w:rsidRPr="00191F12">
        <w:rPr>
          <w:rFonts w:ascii="PT Astra Serif" w:hAnsi="PT Astra Serif" w:cs="PT Astra Serif"/>
          <w:sz w:val="28"/>
          <w:szCs w:val="28"/>
        </w:rPr>
        <w:t>определяющим полномочи</w:t>
      </w:r>
      <w:r w:rsidR="00191F12" w:rsidRPr="00191F12">
        <w:rPr>
          <w:rFonts w:ascii="PT Astra Serif" w:hAnsi="PT Astra Serif" w:cs="PT Astra Serif"/>
          <w:sz w:val="28"/>
          <w:szCs w:val="28"/>
        </w:rPr>
        <w:t>я</w:t>
      </w:r>
      <w:r w:rsidRPr="00191F12">
        <w:rPr>
          <w:rFonts w:ascii="PT Astra Serif" w:hAnsi="PT Astra Serif" w:cs="PT Astra Serif"/>
          <w:sz w:val="28"/>
          <w:szCs w:val="28"/>
        </w:rPr>
        <w:t xml:space="preserve"> </w:t>
      </w:r>
      <w:r w:rsidR="00166061" w:rsidRPr="00191F12">
        <w:rPr>
          <w:rFonts w:ascii="PT Astra Serif" w:hAnsi="PT Astra Serif" w:cs="PT Astra Serif"/>
          <w:sz w:val="28"/>
          <w:szCs w:val="28"/>
        </w:rPr>
        <w:t xml:space="preserve">ИОГВ Ульяновской области в области градостроительной деятельности по </w:t>
      </w:r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 xml:space="preserve">согласованию проектов решений о комплексном развитии территории жилой </w:t>
      </w:r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lastRenderedPageBreak/>
        <w:t xml:space="preserve">застройки, проектов решений о комплексном развитии территории нежилой застройки, подготовленных местными администрациями </w:t>
      </w:r>
      <w:r w:rsidR="00191F12" w:rsidRPr="00191F12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муниципальных образований Ульяновской области</w:t>
      </w:r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>, а также по принятию решения о</w:t>
      </w:r>
      <w:proofErr w:type="gramEnd"/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proofErr w:type="gramStart"/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>проведении</w:t>
      </w:r>
      <w:proofErr w:type="gramEnd"/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 xml:space="preserve"> торгов</w:t>
      </w:r>
      <w:r w:rsidR="00477EF5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="00532B2D">
        <w:rPr>
          <w:rFonts w:ascii="PT Astra Serif" w:hAnsi="PT Astra Serif" w:cs="PT Astra Serif"/>
          <w:color w:val="000000"/>
          <w:sz w:val="28"/>
          <w:szCs w:val="28"/>
        </w:rPr>
        <w:t>в целях</w:t>
      </w:r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 xml:space="preserve"> заключения договора о комплексном развитии территории, </w:t>
      </w:r>
      <w:r w:rsidR="00477EF5">
        <w:rPr>
          <w:rFonts w:ascii="PT Astra Serif" w:hAnsi="PT Astra Serif" w:cs="PT Astra Serif"/>
          <w:color w:val="000000"/>
          <w:sz w:val="28"/>
          <w:szCs w:val="28"/>
        </w:rPr>
        <w:br/>
      </w:r>
      <w:r w:rsidR="00191F12" w:rsidRPr="00191F12">
        <w:rPr>
          <w:rFonts w:ascii="PT Astra Serif" w:hAnsi="PT Astra Serif" w:cs="PT Astra Serif"/>
          <w:color w:val="000000"/>
          <w:sz w:val="28"/>
          <w:szCs w:val="28"/>
        </w:rPr>
        <w:t>в случае если решение о комплексном развитии территории принято Правительством Ульяновской области</w:t>
      </w:r>
      <w:r w:rsidR="00166061" w:rsidRPr="00191F12">
        <w:rPr>
          <w:rFonts w:ascii="PT Astra Serif" w:hAnsi="PT Astra Serif" w:cs="PT Astra Serif"/>
          <w:sz w:val="28"/>
          <w:szCs w:val="28"/>
        </w:rPr>
        <w:t xml:space="preserve">. </w:t>
      </w:r>
      <w:r w:rsidRPr="00191F12">
        <w:rPr>
          <w:rFonts w:ascii="PT Astra Serif" w:hAnsi="PT Astra Serif" w:cs="PT Astra Serif"/>
          <w:sz w:val="28"/>
          <w:szCs w:val="28"/>
        </w:rPr>
        <w:t xml:space="preserve"> </w:t>
      </w:r>
      <w:r w:rsidR="00166061" w:rsidRPr="00191F12">
        <w:rPr>
          <w:rFonts w:ascii="PT Astra Serif" w:hAnsi="PT Astra Serif" w:cs="PT Astra Serif"/>
          <w:sz w:val="28"/>
          <w:szCs w:val="28"/>
        </w:rPr>
        <w:t>Основанием для внесения данн</w:t>
      </w:r>
      <w:r w:rsidR="00ED1384">
        <w:rPr>
          <w:rFonts w:ascii="PT Astra Serif" w:hAnsi="PT Astra Serif" w:cs="PT Astra Serif"/>
          <w:sz w:val="28"/>
          <w:szCs w:val="28"/>
        </w:rPr>
        <w:t>ых</w:t>
      </w:r>
      <w:r w:rsidR="00166061" w:rsidRPr="00191F12">
        <w:rPr>
          <w:rFonts w:ascii="PT Astra Serif" w:hAnsi="PT Astra Serif" w:cs="PT Astra Serif"/>
          <w:sz w:val="28"/>
          <w:szCs w:val="28"/>
        </w:rPr>
        <w:t xml:space="preserve"> норм явля</w:t>
      </w:r>
      <w:r w:rsidR="00ED1384">
        <w:rPr>
          <w:rFonts w:ascii="PT Astra Serif" w:hAnsi="PT Astra Serif" w:cs="PT Astra Serif"/>
          <w:sz w:val="28"/>
          <w:szCs w:val="28"/>
        </w:rPr>
        <w:t>ю</w:t>
      </w:r>
      <w:r w:rsidR="00166061" w:rsidRPr="00191F12">
        <w:rPr>
          <w:rFonts w:ascii="PT Astra Serif" w:hAnsi="PT Astra Serif" w:cs="PT Astra Serif"/>
          <w:sz w:val="28"/>
          <w:szCs w:val="28"/>
        </w:rPr>
        <w:t>тся статьи 66</w:t>
      </w:r>
      <w:r w:rsidR="00ED1384">
        <w:rPr>
          <w:rFonts w:ascii="PT Astra Serif" w:hAnsi="PT Astra Serif" w:cs="PT Astra Serif"/>
          <w:sz w:val="28"/>
          <w:szCs w:val="28"/>
        </w:rPr>
        <w:t xml:space="preserve"> и 69</w:t>
      </w:r>
      <w:r w:rsidR="00166061" w:rsidRPr="00191F12">
        <w:rPr>
          <w:rFonts w:ascii="PT Astra Serif" w:hAnsi="PT Astra Serif" w:cs="PT Astra Serif"/>
          <w:sz w:val="28"/>
          <w:szCs w:val="28"/>
        </w:rPr>
        <w:t xml:space="preserve"> ГрК РФ. </w:t>
      </w:r>
    </w:p>
    <w:p w:rsidR="00486279" w:rsidRDefault="0076231B" w:rsidP="00532B2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</w:pPr>
      <w:r w:rsidRPr="002E471F">
        <w:rPr>
          <w:rFonts w:ascii="PT Astra Serif" w:hAnsi="PT Astra Serif" w:cs="PT Astra Serif"/>
          <w:sz w:val="28"/>
          <w:szCs w:val="28"/>
        </w:rPr>
        <w:t xml:space="preserve">В часть вторую статьи 8 вносятся изменения в части исключения перечня согласующих организаций, а также в части формулировки пункта шестого,              </w:t>
      </w:r>
      <w:r w:rsidR="002E471F" w:rsidRPr="002E471F">
        <w:rPr>
          <w:rFonts w:ascii="PT Astra Serif" w:hAnsi="PT Astra Serif" w:cs="PT Astra Serif"/>
          <w:sz w:val="28"/>
          <w:szCs w:val="28"/>
        </w:rPr>
        <w:t>новой</w:t>
      </w:r>
      <w:r w:rsidR="0064348C" w:rsidRPr="002E471F">
        <w:rPr>
          <w:rFonts w:ascii="PT Astra Serif" w:hAnsi="PT Astra Serif" w:cs="PT Astra Serif"/>
          <w:sz w:val="28"/>
          <w:szCs w:val="28"/>
        </w:rPr>
        <w:t xml:space="preserve"> редакци</w:t>
      </w:r>
      <w:r w:rsidR="002E471F" w:rsidRPr="002E471F">
        <w:rPr>
          <w:rFonts w:ascii="PT Astra Serif" w:hAnsi="PT Astra Serif" w:cs="PT Astra Serif"/>
          <w:sz w:val="28"/>
          <w:szCs w:val="28"/>
        </w:rPr>
        <w:t>ей</w:t>
      </w:r>
      <w:r w:rsidR="0064348C" w:rsidRPr="002E471F">
        <w:rPr>
          <w:rFonts w:ascii="PT Astra Serif" w:hAnsi="PT Astra Serif" w:cs="PT Astra Serif"/>
          <w:sz w:val="28"/>
          <w:szCs w:val="28"/>
        </w:rPr>
        <w:t xml:space="preserve"> пункт</w:t>
      </w:r>
      <w:r w:rsidR="002E471F" w:rsidRPr="002E471F">
        <w:rPr>
          <w:rFonts w:ascii="PT Astra Serif" w:hAnsi="PT Astra Serif" w:cs="PT Astra Serif"/>
          <w:sz w:val="28"/>
          <w:szCs w:val="28"/>
        </w:rPr>
        <w:t>а</w:t>
      </w:r>
      <w:r w:rsidRPr="002E471F">
        <w:rPr>
          <w:rFonts w:ascii="PT Astra Serif" w:hAnsi="PT Astra Serif" w:cs="PT Astra Serif"/>
          <w:sz w:val="28"/>
          <w:szCs w:val="28"/>
        </w:rPr>
        <w:t xml:space="preserve"> шестого предусматривают требования к электронн</w:t>
      </w:r>
      <w:r w:rsidR="00975ECE" w:rsidRPr="00975ECE">
        <w:rPr>
          <w:rFonts w:ascii="PT Astra Serif" w:hAnsi="PT Astra Serif" w:cs="PT Astra Serif"/>
          <w:sz w:val="28"/>
          <w:szCs w:val="28"/>
        </w:rPr>
        <w:t>ому</w:t>
      </w:r>
      <w:r w:rsidRPr="002E471F">
        <w:rPr>
          <w:rFonts w:ascii="PT Astra Serif" w:hAnsi="PT Astra Serif" w:cs="PT Astra Serif"/>
          <w:sz w:val="28"/>
          <w:szCs w:val="28"/>
        </w:rPr>
        <w:t xml:space="preserve"> формат</w:t>
      </w:r>
      <w:r w:rsidR="00975ECE">
        <w:rPr>
          <w:rFonts w:ascii="PT Astra Serif" w:hAnsi="PT Astra Serif" w:cs="PT Astra Serif"/>
          <w:sz w:val="28"/>
          <w:szCs w:val="28"/>
        </w:rPr>
        <w:t>у</w:t>
      </w:r>
      <w:r w:rsidRPr="002E471F">
        <w:rPr>
          <w:rFonts w:ascii="PT Astra Serif" w:hAnsi="PT Astra Serif" w:cs="PT Astra Serif"/>
          <w:sz w:val="28"/>
          <w:szCs w:val="28"/>
        </w:rPr>
        <w:t xml:space="preserve"> проекта схемы территориального планирования</w:t>
      </w:r>
      <w:r w:rsidRPr="002E471F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, передаваем</w:t>
      </w:r>
      <w:r w:rsidR="00975ECE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ому</w:t>
      </w:r>
      <w:r w:rsidRPr="002E471F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 заказчику в электронном виде</w:t>
      </w:r>
      <w:r w:rsidR="00486279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 (</w:t>
      </w:r>
      <w:r w:rsidR="00486279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Методические рекомендации по подготовке проектов схем территориального планирования субъектов Российской Федерации, утверждённые приказом Минрегиона России от 19.04.2013 № 169</w:t>
      </w:r>
      <w:r w:rsidR="00486279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).</w:t>
      </w:r>
    </w:p>
    <w:p w:rsidR="00CD0868" w:rsidRDefault="00187FFE" w:rsidP="00532B2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2E471F">
        <w:rPr>
          <w:rFonts w:ascii="PT Astra Serif" w:hAnsi="PT Astra Serif" w:cs="PT Astra Serif"/>
          <w:sz w:val="28"/>
          <w:szCs w:val="28"/>
        </w:rPr>
        <w:t>Глав</w:t>
      </w:r>
      <w:r w:rsidR="00532B2D">
        <w:rPr>
          <w:rFonts w:ascii="PT Astra Serif" w:hAnsi="PT Astra Serif" w:cs="PT Astra Serif"/>
          <w:sz w:val="28"/>
          <w:szCs w:val="28"/>
        </w:rPr>
        <w:t>а</w:t>
      </w:r>
      <w:r w:rsidR="00CD0868">
        <w:rPr>
          <w:rFonts w:ascii="PT Astra Serif" w:hAnsi="PT Astra Serif" w:cs="PT Astra Serif"/>
          <w:sz w:val="28"/>
          <w:szCs w:val="28"/>
        </w:rPr>
        <w:t xml:space="preserve"> </w:t>
      </w:r>
      <w:r w:rsidRPr="002E471F">
        <w:rPr>
          <w:rFonts w:ascii="PT Astra Serif" w:hAnsi="PT Astra Serif" w:cs="PT Astra Serif"/>
          <w:sz w:val="28"/>
          <w:szCs w:val="28"/>
        </w:rPr>
        <w:t xml:space="preserve">6 </w:t>
      </w:r>
      <w:r w:rsidR="00CD0868">
        <w:rPr>
          <w:rFonts w:ascii="PT Astra Serif" w:hAnsi="PT Astra Serif" w:cs="PT Astra Serif"/>
          <w:sz w:val="28"/>
          <w:szCs w:val="28"/>
        </w:rPr>
        <w:t>излага</w:t>
      </w:r>
      <w:r w:rsidR="00532B2D">
        <w:rPr>
          <w:rFonts w:ascii="PT Astra Serif" w:hAnsi="PT Astra Serif" w:cs="PT Astra Serif"/>
          <w:sz w:val="28"/>
          <w:szCs w:val="28"/>
        </w:rPr>
        <w:t>е</w:t>
      </w:r>
      <w:r w:rsidR="00CD0868">
        <w:rPr>
          <w:rFonts w:ascii="PT Astra Serif" w:hAnsi="PT Astra Serif" w:cs="PT Astra Serif"/>
          <w:sz w:val="28"/>
          <w:szCs w:val="28"/>
        </w:rPr>
        <w:t>тся в новой редакции:</w:t>
      </w:r>
    </w:p>
    <w:p w:rsidR="00187FFE" w:rsidRDefault="00CD0868" w:rsidP="00532B2D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32B2D">
        <w:rPr>
          <w:rFonts w:ascii="PT Astra Serif" w:hAnsi="PT Astra Serif" w:cs="Times New Roman"/>
          <w:sz w:val="28"/>
          <w:szCs w:val="28"/>
        </w:rPr>
        <w:t xml:space="preserve">«Глава 6 </w:t>
      </w:r>
      <w:r w:rsidR="00532B2D" w:rsidRPr="00532B2D">
        <w:rPr>
          <w:rFonts w:ascii="PT Astra Serif" w:hAnsi="PT Astra Serif" w:cs="Times New Roman"/>
          <w:sz w:val="28"/>
          <w:szCs w:val="28"/>
        </w:rPr>
        <w:t>Документы территориального планирования муниципальных образований Ульяновской области</w:t>
      </w:r>
      <w:r w:rsidR="00532B2D">
        <w:rPr>
          <w:rFonts w:ascii="PT Astra Serif" w:hAnsi="PT Astra Serif" w:cs="PT Astra Serif"/>
          <w:color w:val="000000"/>
          <w:sz w:val="28"/>
          <w:szCs w:val="28"/>
        </w:rPr>
        <w:t xml:space="preserve">» и </w:t>
      </w:r>
      <w:r w:rsidR="00187FFE">
        <w:rPr>
          <w:rFonts w:ascii="PT Astra Serif" w:hAnsi="PT Astra Serif" w:cs="PT Astra Serif"/>
          <w:sz w:val="28"/>
          <w:szCs w:val="28"/>
        </w:rPr>
        <w:t>посвящ</w:t>
      </w:r>
      <w:r w:rsidR="00794808">
        <w:rPr>
          <w:rFonts w:ascii="PT Astra Serif" w:hAnsi="PT Astra Serif" w:cs="PT Astra Serif"/>
          <w:sz w:val="28"/>
          <w:szCs w:val="28"/>
        </w:rPr>
        <w:t>ена</w:t>
      </w:r>
      <w:r w:rsidR="00187FFE">
        <w:rPr>
          <w:rFonts w:ascii="PT Astra Serif" w:hAnsi="PT Astra Serif" w:cs="PT Astra Serif"/>
          <w:sz w:val="28"/>
          <w:szCs w:val="28"/>
        </w:rPr>
        <w:t xml:space="preserve"> видам документов территориального планирования муниципальных образований Ульяновской области (далее – ДТП МО), составу ДТП МО</w:t>
      </w:r>
      <w:r w:rsidR="006301D6">
        <w:rPr>
          <w:rFonts w:ascii="PT Astra Serif" w:hAnsi="PT Astra Serif" w:cs="PT Astra Serif"/>
          <w:sz w:val="28"/>
          <w:szCs w:val="28"/>
        </w:rPr>
        <w:t>, а также порядку подготовки ДТП</w:t>
      </w:r>
      <w:r>
        <w:rPr>
          <w:rFonts w:ascii="PT Astra Serif" w:hAnsi="PT Astra Serif" w:cs="PT Astra Serif"/>
          <w:sz w:val="28"/>
          <w:szCs w:val="28"/>
        </w:rPr>
        <w:t xml:space="preserve"> МО и внесению в них изменений (основание внесения изменений – часть 2 статьи 18 ГрК РФ).</w:t>
      </w:r>
    </w:p>
    <w:p w:rsidR="006301D6" w:rsidRDefault="006301D6" w:rsidP="001770A1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Кроме того, изменения вносятся в статьи, определяющие виды объектов местного значения муниципального района, городских округов и поселений, подлежащих отображению в ДТП МО.</w:t>
      </w:r>
    </w:p>
    <w:p w:rsidR="00AC7D2D" w:rsidRDefault="00AC7D2D" w:rsidP="00AC7D2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Согласно статье 1 ГрК РФ объектами местного значения являются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lastRenderedPageBreak/>
        <w:t xml:space="preserve">законом субъекта Российской Федерации, уставами муниципальных образований и оказывают существенное влияние на социально-экономическое развитие муниципальных районов, поселений, городских округов. </w:t>
      </w:r>
    </w:p>
    <w:p w:rsidR="00AC7D2D" w:rsidRDefault="00AC7D2D" w:rsidP="00AC7D2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Виды объектов местного значения муниципального района, поселения, городского округа в указанных в </w:t>
      </w:r>
      <w:hyperlink r:id="rId6" w:history="1">
        <w:r w:rsidRPr="00AC7D2D">
          <w:rPr>
            <w:rFonts w:ascii="PT Astra Serif" w:eastAsiaTheme="minorHAnsi" w:hAnsi="PT Astra Serif" w:cs="PT Astra Serif"/>
            <w:kern w:val="0"/>
            <w:sz w:val="28"/>
            <w:szCs w:val="28"/>
            <w:lang w:eastAsia="en-US" w:bidi="ar-SA"/>
          </w:rPr>
          <w:t>пункте 1 части 3 статьи 19</w:t>
        </w:r>
      </w:hyperlink>
      <w:r w:rsidRPr="00AC7D2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и </w:t>
      </w:r>
      <w:hyperlink r:id="rId7" w:history="1">
        <w:r w:rsidRPr="00AC7D2D">
          <w:rPr>
            <w:rFonts w:ascii="PT Astra Serif" w:eastAsiaTheme="minorHAnsi" w:hAnsi="PT Astra Serif" w:cs="PT Astra Serif"/>
            <w:kern w:val="0"/>
            <w:sz w:val="28"/>
            <w:szCs w:val="28"/>
            <w:lang w:eastAsia="en-US" w:bidi="ar-SA"/>
          </w:rPr>
          <w:t>пункте 1 части 5 статьи 23</w:t>
        </w:r>
      </w:hyperlink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ГрК РФ областях, подлежащих отображению на схеме территориального планирования муниципального района, генеральном плане поселения, генеральном плане городского округа, определяются законом субъекта Российской Федерации. </w:t>
      </w:r>
    </w:p>
    <w:p w:rsidR="00AC7D2D" w:rsidRDefault="00AC7D2D" w:rsidP="00AC7D2D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В соответствии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утверждённых приказом Минэкономразвития России от 09.01.2018 № 10 допускается отображение </w:t>
      </w:r>
      <w:r w:rsidR="00CD0868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            </w:t>
      </w:r>
      <w:r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на картах </w:t>
      </w:r>
      <w:r w:rsidR="00CD0868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документов территориального планирования,</w:t>
      </w:r>
      <w:r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 существующих </w:t>
      </w:r>
      <w:r w:rsidR="00CD0868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                     </w:t>
      </w:r>
      <w:r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>и строящихся, в том числе находящихся в стадии реконструкции, объектов.</w:t>
      </w:r>
    </w:p>
    <w:p w:rsidR="00C10693" w:rsidRDefault="00AB2236" w:rsidP="00C1069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r w:rsidRPr="00AB2236">
        <w:rPr>
          <w:rFonts w:ascii="PT Astra Serif" w:eastAsiaTheme="minorHAnsi" w:hAnsi="PT Astra Serif" w:cs="PT Astra Serif"/>
          <w:bCs/>
          <w:kern w:val="0"/>
          <w:sz w:val="28"/>
          <w:szCs w:val="28"/>
          <w:lang w:eastAsia="en-US" w:bidi="ar-SA"/>
        </w:rPr>
        <w:t>Согласно рекомендациям, данным Министерством энергетики Российской Федерации в письме от 15.10.2018 № АТ-10652/08</w:t>
      </w:r>
      <w:r>
        <w:rPr>
          <w:rFonts w:ascii="PT Astra Serif" w:eastAsiaTheme="minorHAnsi" w:hAnsi="PT Astra Serif" w:cs="PT Astra Serif"/>
          <w:bCs/>
          <w:kern w:val="0"/>
          <w:sz w:val="28"/>
          <w:szCs w:val="28"/>
          <w:lang w:eastAsia="en-US" w:bidi="ar-SA"/>
        </w:rPr>
        <w:t xml:space="preserve"> «</w:t>
      </w:r>
      <w:r w:rsidRPr="00AB2236">
        <w:rPr>
          <w:rFonts w:ascii="PT Astra Serif" w:eastAsiaTheme="minorHAnsi" w:hAnsi="PT Astra Serif" w:cs="PT Astra Serif"/>
          <w:bCs/>
          <w:kern w:val="0"/>
          <w:sz w:val="28"/>
          <w:szCs w:val="28"/>
          <w:lang w:eastAsia="en-US" w:bidi="ar-SA"/>
        </w:rPr>
        <w:t>Об определении видов объектов, подлежащих отображению в документах территориального планирования</w:t>
      </w:r>
      <w:r>
        <w:rPr>
          <w:rFonts w:ascii="PT Astra Serif" w:eastAsiaTheme="minorHAnsi" w:hAnsi="PT Astra Serif" w:cs="PT Astra Serif"/>
          <w:bCs/>
          <w:kern w:val="0"/>
          <w:sz w:val="28"/>
          <w:szCs w:val="28"/>
          <w:lang w:eastAsia="en-US" w:bidi="ar-SA"/>
        </w:rPr>
        <w:t xml:space="preserve">»,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газораспределительные системы, а именно газопроводы низкого давления определены как объекты местного значения, подлежащие отображению в документах территориального планирования муниципальных образований. </w:t>
      </w:r>
    </w:p>
    <w:p w:rsidR="00532B2D" w:rsidRDefault="00AB2236" w:rsidP="00C1069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</w:pPr>
      <w:proofErr w:type="gramStart"/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Кроме прочего, внесение вышеуказанных изменений </w:t>
      </w:r>
      <w:r w:rsidR="002A63C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в отношении документов территориального планирования муниципальных образований </w:t>
      </w:r>
      <w:r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необходимо </w:t>
      </w:r>
      <w:r w:rsidR="002A63C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для устранения нарушений законодательства о градостроительной деятельности в части территориального планирования, </w:t>
      </w:r>
      <w:r w:rsidR="00816678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выявленных Министерством</w:t>
      </w:r>
      <w:r w:rsidR="002A63C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экономического развития Российской Федерации в результате документарной проверки согласно предписани</w:t>
      </w:r>
      <w:r w:rsidR="00532B2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ю от 29.12.2020 </w:t>
      </w:r>
      <w:r w:rsidR="0008285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                                     </w:t>
      </w:r>
      <w:r w:rsidR="00532B2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№ 45ЮЗ-ОТ/Д27И, ключевым замечанием предписания является указание </w:t>
      </w:r>
      <w:r w:rsidR="00477EF5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br/>
      </w:r>
      <w:r w:rsidR="00532B2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lastRenderedPageBreak/>
        <w:t>на от</w:t>
      </w:r>
      <w:r w:rsidR="00C1069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сутствие </w:t>
      </w:r>
      <w:proofErr w:type="spellStart"/>
      <w:r w:rsidR="00C1069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н</w:t>
      </w:r>
      <w:proofErr w:type="spellEnd"/>
      <w:r w:rsidR="00C1069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региональном уровне законодательного </w:t>
      </w:r>
      <w:r w:rsidR="0008285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акта устанавливающего </w:t>
      </w:r>
      <w:r w:rsidR="00C1069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поряд</w:t>
      </w:r>
      <w:r w:rsidR="0008285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ок</w:t>
      </w:r>
      <w:r w:rsidR="00C10693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 xml:space="preserve"> </w:t>
      </w:r>
      <w:r w:rsidR="00532B2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подготовки документов территориального планирования муниципальных образований</w:t>
      </w:r>
      <w:r w:rsidR="0008285D">
        <w:rPr>
          <w:rFonts w:ascii="PT Astra Serif" w:eastAsiaTheme="minorHAnsi" w:hAnsi="PT Astra Serif" w:cs="PT Astra Serif"/>
          <w:kern w:val="0"/>
          <w:sz w:val="28"/>
          <w:szCs w:val="28"/>
          <w:lang w:eastAsia="en-US" w:bidi="ar-SA"/>
        </w:rPr>
        <w:t>.</w:t>
      </w:r>
      <w:proofErr w:type="gramEnd"/>
    </w:p>
    <w:p w:rsidR="001770A1" w:rsidRDefault="001770A1" w:rsidP="001770A1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87FFE">
        <w:rPr>
          <w:rFonts w:ascii="PT Astra Serif" w:hAnsi="PT Astra Serif" w:cs="PT Astra Serif"/>
          <w:sz w:val="28"/>
          <w:szCs w:val="28"/>
        </w:rPr>
        <w:t>Проект</w:t>
      </w:r>
      <w:r w:rsidRPr="00AA6AFF">
        <w:rPr>
          <w:rFonts w:ascii="PT Astra Serif" w:hAnsi="PT Astra Serif" w:cs="PT Astra Serif"/>
          <w:sz w:val="28"/>
          <w:szCs w:val="28"/>
        </w:rPr>
        <w:t xml:space="preserve"> закона Ульяновской области относится к общественным отношениям в области градостроительной де</w:t>
      </w:r>
      <w:r w:rsidR="002A63C3">
        <w:rPr>
          <w:rFonts w:ascii="PT Astra Serif" w:hAnsi="PT Astra Serif" w:cs="PT Astra Serif"/>
          <w:sz w:val="28"/>
          <w:szCs w:val="28"/>
        </w:rPr>
        <w:t xml:space="preserve">ятельности, распространяется </w:t>
      </w:r>
      <w:r w:rsidR="00794808">
        <w:rPr>
          <w:rFonts w:ascii="PT Astra Serif" w:hAnsi="PT Astra Serif" w:cs="PT Astra Serif"/>
          <w:sz w:val="28"/>
          <w:szCs w:val="28"/>
        </w:rPr>
        <w:t xml:space="preserve">          </w:t>
      </w:r>
      <w:r w:rsidR="002A63C3">
        <w:rPr>
          <w:rFonts w:ascii="PT Astra Serif" w:hAnsi="PT Astra Serif" w:cs="PT Astra Serif"/>
          <w:sz w:val="28"/>
          <w:szCs w:val="28"/>
        </w:rPr>
        <w:t>н</w:t>
      </w:r>
      <w:r w:rsidRPr="00AA6AFF">
        <w:rPr>
          <w:rFonts w:ascii="PT Astra Serif" w:hAnsi="PT Astra Serif" w:cs="PT Astra Serif"/>
          <w:sz w:val="28"/>
          <w:szCs w:val="28"/>
        </w:rPr>
        <w:t xml:space="preserve">а неопределённый круг лиц. </w:t>
      </w:r>
      <w:bookmarkStart w:id="0" w:name="_GoBack"/>
      <w:bookmarkEnd w:id="0"/>
    </w:p>
    <w:p w:rsidR="001770A1" w:rsidRPr="0076231B" w:rsidRDefault="001770A1" w:rsidP="001770A1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</w:pP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В соответствии с Классификатором правовых актов, утвержденным Указом Президента Российской Федерации от 15</w:t>
      </w:r>
      <w:r>
        <w:rPr>
          <w:rFonts w:ascii="PT Astra Serif" w:hAnsi="PT Astra Serif"/>
          <w:color w:val="000000"/>
          <w:spacing w:val="2"/>
          <w:sz w:val="28"/>
          <w:szCs w:val="28"/>
        </w:rPr>
        <w:t>.03.2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000</w:t>
      </w:r>
      <w:r>
        <w:rPr>
          <w:rFonts w:ascii="PT Astra Serif" w:hAnsi="PT Astra Serif"/>
          <w:color w:val="000000"/>
          <w:spacing w:val="2"/>
          <w:sz w:val="28"/>
          <w:szCs w:val="28"/>
        </w:rPr>
        <w:t xml:space="preserve"> 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№ 511 законопроект будет отнес</w:t>
      </w:r>
      <w:r>
        <w:rPr>
          <w:rFonts w:ascii="PT Astra Serif" w:hAnsi="PT Astra Serif"/>
          <w:color w:val="000000"/>
          <w:spacing w:val="2"/>
          <w:sz w:val="28"/>
          <w:szCs w:val="28"/>
        </w:rPr>
        <w:t>ё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 xml:space="preserve">н к правовым актам под номером </w:t>
      </w:r>
      <w:r w:rsidRPr="00EF148C"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  <w:t xml:space="preserve">090.050.030 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«</w:t>
      </w:r>
      <w:r w:rsidRPr="00EF148C">
        <w:rPr>
          <w:rFonts w:ascii="PT Astra Serif" w:eastAsiaTheme="minorHAnsi" w:hAnsi="PT Astra Serif" w:cs="Courier New"/>
          <w:kern w:val="0"/>
          <w:sz w:val="28"/>
          <w:szCs w:val="28"/>
          <w:lang w:eastAsia="en-US" w:bidi="ar-SA"/>
        </w:rPr>
        <w:t>Основные     направления градостроительной деятельности</w:t>
      </w:r>
      <w:r w:rsidRPr="00EF148C">
        <w:rPr>
          <w:rFonts w:ascii="PT Astra Serif" w:hAnsi="PT Astra Serif"/>
          <w:color w:val="000000"/>
          <w:spacing w:val="2"/>
          <w:sz w:val="28"/>
          <w:szCs w:val="28"/>
        </w:rPr>
        <w:t>».</w:t>
      </w:r>
    </w:p>
    <w:p w:rsidR="001770A1" w:rsidRPr="00AA6AFF" w:rsidRDefault="001770A1" w:rsidP="001770A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sz w:val="28"/>
          <w:szCs w:val="28"/>
        </w:rPr>
        <w:t>Реализация проектируемого Закона Улья</w:t>
      </w:r>
      <w:r w:rsidR="002A63C3">
        <w:rPr>
          <w:rFonts w:ascii="PT Astra Serif" w:hAnsi="PT Astra Serif" w:cs="PT Astra Serif"/>
          <w:sz w:val="28"/>
          <w:szCs w:val="28"/>
        </w:rPr>
        <w:t xml:space="preserve">новской области не повлечёт </w:t>
      </w:r>
      <w:r w:rsidR="00794808">
        <w:rPr>
          <w:rFonts w:ascii="PT Astra Serif" w:hAnsi="PT Astra Serif" w:cs="PT Astra Serif"/>
          <w:sz w:val="28"/>
          <w:szCs w:val="28"/>
        </w:rPr>
        <w:t xml:space="preserve">           </w:t>
      </w:r>
      <w:r w:rsidRPr="00AA6AFF">
        <w:rPr>
          <w:rFonts w:ascii="PT Astra Serif" w:hAnsi="PT Astra Serif" w:cs="PT Astra Serif"/>
          <w:sz w:val="28"/>
          <w:szCs w:val="28"/>
        </w:rPr>
        <w:t>за собой отрицательных последствий социально-экономического, политического, правового и иного характера.</w:t>
      </w:r>
    </w:p>
    <w:p w:rsidR="001770A1" w:rsidRPr="00AA6AFF" w:rsidRDefault="001770A1" w:rsidP="001770A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543A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Проект закона подготовлен </w:t>
      </w:r>
      <w:r w:rsidR="001543A3" w:rsidRPr="001543A3">
        <w:rPr>
          <w:rFonts w:ascii="PT Astra Serif" w:hAnsi="PT Astra Serif" w:cs="PT Astra Serif"/>
          <w:color w:val="000000"/>
          <w:sz w:val="28"/>
          <w:szCs w:val="28"/>
        </w:rPr>
        <w:t xml:space="preserve">департаментом финансового, правового </w:t>
      </w:r>
      <w:r w:rsidR="001543A3">
        <w:rPr>
          <w:rFonts w:ascii="PT Astra Serif" w:hAnsi="PT Astra Serif" w:cs="PT Astra Serif"/>
          <w:color w:val="000000"/>
          <w:sz w:val="28"/>
          <w:szCs w:val="28"/>
        </w:rPr>
        <w:br/>
      </w:r>
      <w:r w:rsidR="001543A3" w:rsidRPr="001543A3">
        <w:rPr>
          <w:rFonts w:ascii="PT Astra Serif" w:hAnsi="PT Astra Serif" w:cs="PT Astra Serif"/>
          <w:color w:val="000000"/>
          <w:sz w:val="28"/>
          <w:szCs w:val="28"/>
        </w:rPr>
        <w:t>и административного обеспечения Министерства строительства и архитектуры Ульяновской области (заместитель директора департамента Е.В. Елисеева, телефон 58 59 94</w:t>
      </w:r>
      <w:r w:rsidR="001543A3" w:rsidRPr="001543A3">
        <w:rPr>
          <w:rFonts w:ascii="PT Astra Serif" w:hAnsi="PT Astra Serif"/>
          <w:sz w:val="28"/>
          <w:szCs w:val="28"/>
        </w:rPr>
        <w:t>)</w:t>
      </w:r>
      <w:r w:rsidR="001543A3">
        <w:rPr>
          <w:rFonts w:ascii="PT Astra Serif" w:hAnsi="PT Astra Serif"/>
          <w:sz w:val="28"/>
          <w:szCs w:val="28"/>
        </w:rPr>
        <w:t xml:space="preserve"> совместно с д</w:t>
      </w:r>
      <w:r w:rsidR="001543A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епартаментом архитектуры </w:t>
      </w:r>
      <w:r w:rsidR="001543A3">
        <w:rPr>
          <w:rFonts w:ascii="PT Astra Serif" w:hAnsi="PT Astra Serif" w:cs="PT Astra Serif"/>
          <w:bCs/>
          <w:color w:val="000000"/>
          <w:sz w:val="28"/>
          <w:szCs w:val="28"/>
        </w:rPr>
        <w:br/>
        <w:t xml:space="preserve">и </w:t>
      </w:r>
      <w:r w:rsidRPr="001543A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градостроительства </w:t>
      </w:r>
      <w:r w:rsidRPr="001543A3">
        <w:rPr>
          <w:rFonts w:ascii="PT Astra Serif" w:hAnsi="PT Astra Serif" w:cs="PT Astra Serif"/>
          <w:color w:val="000000"/>
          <w:sz w:val="28"/>
          <w:szCs w:val="28"/>
        </w:rPr>
        <w:t>Министерства строительства и архитектуры Ульяновской области</w:t>
      </w:r>
      <w:r w:rsidRPr="001543A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(</w:t>
      </w:r>
      <w:r w:rsidR="002A63C3" w:rsidRPr="001543A3">
        <w:rPr>
          <w:rFonts w:ascii="PT Astra Serif" w:hAnsi="PT Astra Serif" w:cs="PT Astra Serif"/>
          <w:bCs/>
          <w:color w:val="000000"/>
          <w:sz w:val="28"/>
          <w:szCs w:val="28"/>
        </w:rPr>
        <w:t>начальник отдела градостроительного</w:t>
      </w:r>
      <w:r w:rsidR="002A63C3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контроля Паневина Г.М., </w:t>
      </w:r>
      <w:r w:rsidRPr="00AA6AFF">
        <w:rPr>
          <w:rFonts w:ascii="PT Astra Serif" w:hAnsi="PT Astra Serif" w:cs="PT Astra Serif"/>
          <w:bCs/>
          <w:color w:val="000000"/>
          <w:sz w:val="28"/>
          <w:szCs w:val="28"/>
        </w:rPr>
        <w:t xml:space="preserve">референт отдела </w:t>
      </w:r>
      <w:r w:rsidR="002A63C3">
        <w:rPr>
          <w:rFonts w:ascii="PT Astra Serif" w:hAnsi="PT Astra Serif" w:cs="PT Astra Serif"/>
          <w:bCs/>
          <w:color w:val="000000"/>
          <w:sz w:val="28"/>
          <w:szCs w:val="28"/>
        </w:rPr>
        <w:t>ГИСОГД</w:t>
      </w:r>
      <w:r w:rsidRPr="00AA6AFF">
        <w:rPr>
          <w:rFonts w:ascii="PT Astra Serif" w:hAnsi="PT Astra Serif" w:cs="PT Astra Serif"/>
          <w:bCs/>
          <w:color w:val="000000"/>
          <w:sz w:val="28"/>
          <w:szCs w:val="28"/>
        </w:rPr>
        <w:t xml:space="preserve"> департамента архитектуры и градостроительства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, Кормилицын</w:t>
      </w:r>
      <w:r>
        <w:rPr>
          <w:rFonts w:ascii="PT Astra Serif" w:hAnsi="PT Astra Serif" w:cs="PT Astra Serif"/>
          <w:color w:val="000000"/>
          <w:sz w:val="28"/>
          <w:szCs w:val="28"/>
        </w:rPr>
        <w:t>а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 xml:space="preserve"> С.Н.</w:t>
      </w:r>
      <w:r w:rsidR="001543A3">
        <w:rPr>
          <w:rFonts w:ascii="PT Astra Serif" w:hAnsi="PT Astra Serif" w:cs="PT Astra Serif"/>
          <w:color w:val="000000"/>
          <w:sz w:val="28"/>
          <w:szCs w:val="28"/>
        </w:rPr>
        <w:t xml:space="preserve">, 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тел</w:t>
      </w:r>
      <w:r w:rsidR="001543A3">
        <w:rPr>
          <w:rFonts w:ascii="PT Astra Serif" w:hAnsi="PT Astra Serif" w:cs="PT Astra Serif"/>
          <w:color w:val="000000"/>
          <w:sz w:val="28"/>
          <w:szCs w:val="28"/>
        </w:rPr>
        <w:t>ефон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="002A63C3">
        <w:rPr>
          <w:rFonts w:ascii="PT Astra Serif" w:hAnsi="PT Astra Serif" w:cs="PT Astra Serif"/>
          <w:color w:val="000000"/>
          <w:sz w:val="28"/>
          <w:szCs w:val="28"/>
        </w:rPr>
        <w:t xml:space="preserve">27-22-89, 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27-</w:t>
      </w:r>
      <w:r>
        <w:rPr>
          <w:rFonts w:ascii="PT Astra Serif" w:hAnsi="PT Astra Serif" w:cs="PT Astra Serif"/>
          <w:color w:val="000000"/>
          <w:sz w:val="28"/>
          <w:szCs w:val="28"/>
        </w:rPr>
        <w:t>42-92</w:t>
      </w:r>
      <w:r w:rsidRPr="00AA6AFF">
        <w:rPr>
          <w:rFonts w:ascii="PT Astra Serif" w:hAnsi="PT Astra Serif" w:cs="PT Astra Serif"/>
          <w:color w:val="000000"/>
          <w:sz w:val="28"/>
          <w:szCs w:val="28"/>
        </w:rPr>
        <w:t>)</w:t>
      </w:r>
      <w:r w:rsidRPr="00AA6AFF">
        <w:rPr>
          <w:rFonts w:ascii="PT Astra Serif" w:hAnsi="PT Astra Serif" w:cs="PT Astra Serif"/>
          <w:sz w:val="28"/>
          <w:szCs w:val="28"/>
        </w:rPr>
        <w:t xml:space="preserve">. </w:t>
      </w:r>
      <w:proofErr w:type="gramEnd"/>
    </w:p>
    <w:p w:rsidR="001770A1" w:rsidRDefault="001770A1" w:rsidP="001770A1">
      <w:pPr>
        <w:spacing w:line="360" w:lineRule="auto"/>
        <w:jc w:val="both"/>
        <w:rPr>
          <w:rFonts w:ascii="PT Astra Serif" w:hAnsi="PT Astra Serif" w:cs="PT Astra Serif"/>
          <w:color w:val="000000"/>
          <w:sz w:val="28"/>
          <w:szCs w:val="28"/>
        </w:rPr>
      </w:pPr>
    </w:p>
    <w:p w:rsidR="001770A1" w:rsidRDefault="001770A1" w:rsidP="001770A1">
      <w:pPr>
        <w:suppressAutoHyphens w:val="0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Исполняющий</w:t>
      </w:r>
      <w:proofErr w:type="gramEnd"/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обязанности </w:t>
      </w:r>
    </w:p>
    <w:p w:rsidR="001770A1" w:rsidRPr="00AA6AFF" w:rsidRDefault="001770A1" w:rsidP="001770A1">
      <w:pPr>
        <w:suppressAutoHyphens w:val="0"/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Министр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а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 строительства и архитектуры </w:t>
      </w:r>
    </w:p>
    <w:p w:rsidR="001770A1" w:rsidRPr="00AA6AFF" w:rsidRDefault="001770A1" w:rsidP="001770A1">
      <w:pPr>
        <w:suppressAutoHyphens w:val="0"/>
        <w:rPr>
          <w:rFonts w:ascii="PT Astra Serif" w:hAnsi="PT Astra Serif"/>
          <w:sz w:val="28"/>
          <w:szCs w:val="28"/>
        </w:rPr>
      </w:pP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 xml:space="preserve">Ульяновской области   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</w:t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</w:r>
      <w:r w:rsidRPr="00AA6AFF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ab/>
        <w:t xml:space="preserve">      </w:t>
      </w:r>
      <w:r w:rsidR="00794808">
        <w:rPr>
          <w:rFonts w:ascii="PT Astra Serif" w:hAnsi="PT Astra Serif" w:cs="PT Astra Serif"/>
          <w:color w:val="000000"/>
          <w:spacing w:val="-6"/>
          <w:sz w:val="28"/>
          <w:szCs w:val="28"/>
          <w:lang w:eastAsia="ru-RU"/>
        </w:rPr>
        <w:t>К.В.Алексич</w:t>
      </w:r>
    </w:p>
    <w:p w:rsidR="00CA5175" w:rsidRDefault="00CA5175"/>
    <w:sectPr w:rsidR="00CA5175" w:rsidSect="00BB1967">
      <w:headerReference w:type="default" r:id="rId8"/>
      <w:pgSz w:w="11906" w:h="16838"/>
      <w:pgMar w:top="1134" w:right="567" w:bottom="1276" w:left="1701" w:header="720" w:footer="720" w:gutter="0"/>
      <w:cols w:space="720"/>
      <w:titlePg/>
      <w:docGrid w:linePitch="326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E7E" w:rsidRDefault="001F0E7E">
      <w:r>
        <w:separator/>
      </w:r>
    </w:p>
  </w:endnote>
  <w:endnote w:type="continuationSeparator" w:id="0">
    <w:p w:rsidR="001F0E7E" w:rsidRDefault="001F0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E7E" w:rsidRDefault="001F0E7E">
      <w:r>
        <w:separator/>
      </w:r>
    </w:p>
  </w:footnote>
  <w:footnote w:type="continuationSeparator" w:id="0">
    <w:p w:rsidR="001F0E7E" w:rsidRDefault="001F0E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556659"/>
      <w:docPartObj>
        <w:docPartGallery w:val="Page Numbers (Top of Page)"/>
        <w:docPartUnique/>
      </w:docPartObj>
    </w:sdtPr>
    <w:sdtContent>
      <w:p w:rsidR="00447FF6" w:rsidRDefault="004654B4">
        <w:pPr>
          <w:pStyle w:val="a3"/>
          <w:jc w:val="center"/>
        </w:pPr>
        <w:r>
          <w:fldChar w:fldCharType="begin"/>
        </w:r>
        <w:r w:rsidR="006301D6">
          <w:instrText>PAGE   \* MERGEFORMAT</w:instrText>
        </w:r>
        <w:r>
          <w:fldChar w:fldCharType="separate"/>
        </w:r>
        <w:r w:rsidR="00477EF5">
          <w:rPr>
            <w:noProof/>
          </w:rPr>
          <w:t>4</w:t>
        </w:r>
        <w:r>
          <w:fldChar w:fldCharType="end"/>
        </w:r>
      </w:p>
    </w:sdtContent>
  </w:sdt>
  <w:p w:rsidR="00447FF6" w:rsidRDefault="001F0E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0A1"/>
    <w:rsid w:val="00022F7B"/>
    <w:rsid w:val="0008285D"/>
    <w:rsid w:val="00086370"/>
    <w:rsid w:val="000C4B51"/>
    <w:rsid w:val="00123EE8"/>
    <w:rsid w:val="001543A3"/>
    <w:rsid w:val="00166061"/>
    <w:rsid w:val="001770A1"/>
    <w:rsid w:val="00187FFE"/>
    <w:rsid w:val="00191F12"/>
    <w:rsid w:val="001F0E7E"/>
    <w:rsid w:val="002A63C3"/>
    <w:rsid w:val="002D50FF"/>
    <w:rsid w:val="002E471F"/>
    <w:rsid w:val="00324149"/>
    <w:rsid w:val="00327ED6"/>
    <w:rsid w:val="003F1690"/>
    <w:rsid w:val="00407FE2"/>
    <w:rsid w:val="00437111"/>
    <w:rsid w:val="004654B4"/>
    <w:rsid w:val="00477EF5"/>
    <w:rsid w:val="00486279"/>
    <w:rsid w:val="004B0AA1"/>
    <w:rsid w:val="00532B2D"/>
    <w:rsid w:val="00541B5C"/>
    <w:rsid w:val="006211BB"/>
    <w:rsid w:val="006301D6"/>
    <w:rsid w:val="0064348C"/>
    <w:rsid w:val="007315B1"/>
    <w:rsid w:val="0076231B"/>
    <w:rsid w:val="00794808"/>
    <w:rsid w:val="00816678"/>
    <w:rsid w:val="008D6644"/>
    <w:rsid w:val="00975ECE"/>
    <w:rsid w:val="009D2687"/>
    <w:rsid w:val="00AB2236"/>
    <w:rsid w:val="00AC7D2D"/>
    <w:rsid w:val="00BA5C9B"/>
    <w:rsid w:val="00BB1967"/>
    <w:rsid w:val="00BB6F55"/>
    <w:rsid w:val="00BD4871"/>
    <w:rsid w:val="00C10693"/>
    <w:rsid w:val="00C3775E"/>
    <w:rsid w:val="00C54DCF"/>
    <w:rsid w:val="00CA5175"/>
    <w:rsid w:val="00CD0868"/>
    <w:rsid w:val="00D80942"/>
    <w:rsid w:val="00DB4EFB"/>
    <w:rsid w:val="00DF4D11"/>
    <w:rsid w:val="00E112C8"/>
    <w:rsid w:val="00E21920"/>
    <w:rsid w:val="00E85164"/>
    <w:rsid w:val="00ED1384"/>
    <w:rsid w:val="00EF0601"/>
    <w:rsid w:val="00F064C1"/>
    <w:rsid w:val="00F22E91"/>
    <w:rsid w:val="00F4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A1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0A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1770A1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B4EFB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EFB"/>
    <w:rPr>
      <w:rFonts w:ascii="Segoe UI" w:eastAsia="N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7DF4331E9AA1958FA73BC53866747DD4320A4F725B8A8ACCA55D7F7FA0999E33BAABE9EA4FC731F94B09229184668FB75F21C7028E249Fh0e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7DF4331E9AA1958FA73BC53866747DD4320A4F725B8A8ACCA55D7F7FA0999E33BAABE9EA4FC73BFA4B09229184668FB75F21C7028E249Fh0e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Кормилицына</dc:creator>
  <cp:keywords/>
  <dc:description/>
  <cp:lastModifiedBy>User</cp:lastModifiedBy>
  <cp:revision>4</cp:revision>
  <cp:lastPrinted>2021-12-03T12:23:00Z</cp:lastPrinted>
  <dcterms:created xsi:type="dcterms:W3CDTF">2021-12-03T12:49:00Z</dcterms:created>
  <dcterms:modified xsi:type="dcterms:W3CDTF">2021-12-06T05:39:00Z</dcterms:modified>
</cp:coreProperties>
</file>